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B2368" w14:textId="44361722" w:rsidR="00411135" w:rsidRPr="00411135" w:rsidRDefault="00411135" w:rsidP="00315F9D">
      <w:pPr>
        <w:jc w:val="center"/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br/>
      </w:r>
      <w:r w:rsidRPr="00411135">
        <w:rPr>
          <w:rFonts w:ascii="Arial" w:hAnsi="Arial" w:cs="Arial"/>
          <w:b/>
          <w:bCs/>
          <w:sz w:val="24"/>
          <w:szCs w:val="24"/>
        </w:rPr>
        <w:t>Document Retention and Disposal Policy</w:t>
      </w:r>
      <w:r w:rsidRPr="00411135">
        <w:rPr>
          <w:rFonts w:ascii="Arial" w:hAnsi="Arial" w:cs="Arial"/>
          <w:sz w:val="24"/>
          <w:szCs w:val="24"/>
        </w:rPr>
        <w:br/>
      </w:r>
    </w:p>
    <w:p w14:paraId="611A3109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1. Introduction</w:t>
      </w:r>
    </w:p>
    <w:p w14:paraId="44D80175" w14:textId="77777777" w:rsidR="00411135" w:rsidRPr="00411135" w:rsidRDefault="00411135" w:rsidP="00411135">
      <w:p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This policy outlines how Coleford Town Council manages its records and documents to ensure legal compliance, transparency, and efficient administration. It applies to both paper and electronic records.</w:t>
      </w:r>
    </w:p>
    <w:p w14:paraId="2DBCC184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2. Purpose</w:t>
      </w:r>
    </w:p>
    <w:p w14:paraId="3D58C0E4" w14:textId="77777777" w:rsidR="00411135" w:rsidRPr="00411135" w:rsidRDefault="00411135" w:rsidP="00411135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To ensure records are retained for appropriate periods.</w:t>
      </w:r>
    </w:p>
    <w:p w14:paraId="10ECBFCD" w14:textId="77777777" w:rsidR="00411135" w:rsidRPr="00411135" w:rsidRDefault="00411135" w:rsidP="00411135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To enable prompt and lawful disposal of unnecessary documents.</w:t>
      </w:r>
    </w:p>
    <w:p w14:paraId="6586CE32" w14:textId="77777777" w:rsidR="00411135" w:rsidRPr="00411135" w:rsidRDefault="00411135" w:rsidP="00411135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To support good governance, accountability, and compliance with legislation including the UK General Data Protection Regulation (UK GDPR), Freedom of Information Act 2000, and Local Government Act 1972.</w:t>
      </w:r>
    </w:p>
    <w:p w14:paraId="7FA1533D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3. Responsibilities</w:t>
      </w:r>
    </w:p>
    <w:p w14:paraId="6B034DC2" w14:textId="6462CD8C" w:rsidR="00411135" w:rsidRPr="00411135" w:rsidRDefault="00315F9D" w:rsidP="0041113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Coleford Town Council administrative office</w:t>
      </w:r>
      <w:r w:rsidR="00411135" w:rsidRPr="00411135">
        <w:rPr>
          <w:rFonts w:ascii="Arial" w:hAnsi="Arial" w:cs="Arial"/>
          <w:sz w:val="24"/>
          <w:szCs w:val="24"/>
        </w:rPr>
        <w:t xml:space="preserve"> is responsible for implementing this policy and ensuring compliance.</w:t>
      </w:r>
    </w:p>
    <w:p w14:paraId="78CAFC64" w14:textId="6B2DB45F" w:rsidR="00411135" w:rsidRDefault="00411135" w:rsidP="0041113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 xml:space="preserve">All staff and </w:t>
      </w:r>
      <w:r w:rsidR="00315F9D">
        <w:rPr>
          <w:rFonts w:ascii="Arial" w:hAnsi="Arial" w:cs="Arial"/>
          <w:sz w:val="24"/>
          <w:szCs w:val="24"/>
        </w:rPr>
        <w:t>C</w:t>
      </w:r>
      <w:r w:rsidRPr="00411135">
        <w:rPr>
          <w:rFonts w:ascii="Arial" w:hAnsi="Arial" w:cs="Arial"/>
          <w:sz w:val="24"/>
          <w:szCs w:val="24"/>
        </w:rPr>
        <w:t xml:space="preserve">ouncillors handling </w:t>
      </w:r>
      <w:r w:rsidR="00315F9D">
        <w:rPr>
          <w:rFonts w:ascii="Arial" w:hAnsi="Arial" w:cs="Arial"/>
          <w:sz w:val="24"/>
          <w:szCs w:val="24"/>
        </w:rPr>
        <w:t>C</w:t>
      </w:r>
      <w:r w:rsidRPr="00411135">
        <w:rPr>
          <w:rFonts w:ascii="Arial" w:hAnsi="Arial" w:cs="Arial"/>
          <w:sz w:val="24"/>
          <w:szCs w:val="24"/>
        </w:rPr>
        <w:t>ouncil records must follow this policy.</w:t>
      </w:r>
    </w:p>
    <w:p w14:paraId="2C31E6E4" w14:textId="77777777" w:rsidR="00315F9D" w:rsidRPr="00411135" w:rsidRDefault="00315F9D" w:rsidP="00315F9D">
      <w:pPr>
        <w:ind w:left="720"/>
        <w:rPr>
          <w:rFonts w:ascii="Arial" w:hAnsi="Arial" w:cs="Arial"/>
          <w:sz w:val="24"/>
          <w:szCs w:val="24"/>
        </w:rPr>
      </w:pPr>
    </w:p>
    <w:p w14:paraId="1E417E58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4. Retention Schedule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8"/>
        <w:gridCol w:w="2498"/>
        <w:gridCol w:w="3260"/>
      </w:tblGrid>
      <w:tr w:rsidR="00411135" w:rsidRPr="00411135" w14:paraId="449D63C0" w14:textId="77777777" w:rsidTr="0041113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98ACBE" w14:textId="77777777" w:rsidR="00411135" w:rsidRPr="00411135" w:rsidRDefault="00411135" w:rsidP="0041113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135">
              <w:rPr>
                <w:rFonts w:ascii="Arial" w:hAnsi="Arial" w:cs="Arial"/>
                <w:b/>
                <w:bCs/>
                <w:sz w:val="24"/>
                <w:szCs w:val="24"/>
              </w:rPr>
              <w:t>Document Type</w:t>
            </w:r>
          </w:p>
        </w:tc>
        <w:tc>
          <w:tcPr>
            <w:tcW w:w="0" w:type="auto"/>
            <w:vAlign w:val="center"/>
            <w:hideMark/>
          </w:tcPr>
          <w:p w14:paraId="6927C665" w14:textId="77777777" w:rsidR="00411135" w:rsidRPr="00411135" w:rsidRDefault="00411135" w:rsidP="0041113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135">
              <w:rPr>
                <w:rFonts w:ascii="Arial" w:hAnsi="Arial" w:cs="Arial"/>
                <w:b/>
                <w:bCs/>
                <w:sz w:val="24"/>
                <w:szCs w:val="24"/>
              </w:rPr>
              <w:t>Retention Period</w:t>
            </w:r>
          </w:p>
        </w:tc>
        <w:tc>
          <w:tcPr>
            <w:tcW w:w="0" w:type="auto"/>
            <w:vAlign w:val="center"/>
            <w:hideMark/>
          </w:tcPr>
          <w:p w14:paraId="35F2F492" w14:textId="77777777" w:rsidR="00411135" w:rsidRPr="00411135" w:rsidRDefault="00411135" w:rsidP="0041113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135">
              <w:rPr>
                <w:rFonts w:ascii="Arial" w:hAnsi="Arial" w:cs="Arial"/>
                <w:b/>
                <w:bCs/>
                <w:sz w:val="24"/>
                <w:szCs w:val="24"/>
              </w:rPr>
              <w:t>Notes/Legislation</w:t>
            </w:r>
          </w:p>
        </w:tc>
      </w:tr>
      <w:tr w:rsidR="00411135" w:rsidRPr="00411135" w14:paraId="0971FA61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08870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Minutes (Council &amp; Committees)</w:t>
            </w:r>
          </w:p>
        </w:tc>
        <w:tc>
          <w:tcPr>
            <w:tcW w:w="0" w:type="auto"/>
            <w:vAlign w:val="center"/>
            <w:hideMark/>
          </w:tcPr>
          <w:p w14:paraId="13300B6E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Permanently</w:t>
            </w:r>
          </w:p>
        </w:tc>
        <w:tc>
          <w:tcPr>
            <w:tcW w:w="0" w:type="auto"/>
            <w:vAlign w:val="center"/>
            <w:hideMark/>
          </w:tcPr>
          <w:p w14:paraId="35333B2D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Public record (LGA 1972, s.228)</w:t>
            </w:r>
          </w:p>
        </w:tc>
      </w:tr>
      <w:tr w:rsidR="00411135" w:rsidRPr="00411135" w14:paraId="47E66087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9F0439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Agendas and Reports</w:t>
            </w:r>
          </w:p>
        </w:tc>
        <w:tc>
          <w:tcPr>
            <w:tcW w:w="0" w:type="auto"/>
            <w:vAlign w:val="center"/>
            <w:hideMark/>
          </w:tcPr>
          <w:p w14:paraId="1371E64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139B4D04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135" w:rsidRPr="00411135" w14:paraId="2F40CFFF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11FF38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Policies and Procedures</w:t>
            </w:r>
          </w:p>
        </w:tc>
        <w:tc>
          <w:tcPr>
            <w:tcW w:w="0" w:type="auto"/>
            <w:vAlign w:val="center"/>
            <w:hideMark/>
          </w:tcPr>
          <w:p w14:paraId="097901EE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Until superseded + 1 year</w:t>
            </w:r>
          </w:p>
        </w:tc>
        <w:tc>
          <w:tcPr>
            <w:tcW w:w="0" w:type="auto"/>
            <w:vAlign w:val="center"/>
            <w:hideMark/>
          </w:tcPr>
          <w:p w14:paraId="024BC13C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135" w:rsidRPr="00411135" w14:paraId="19DF35EB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78422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Financial Accounts and Annual Returns</w:t>
            </w:r>
          </w:p>
        </w:tc>
        <w:tc>
          <w:tcPr>
            <w:tcW w:w="0" w:type="auto"/>
            <w:vAlign w:val="center"/>
            <w:hideMark/>
          </w:tcPr>
          <w:p w14:paraId="748DCA52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7E979FED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Limitation Act 1980</w:t>
            </w:r>
          </w:p>
        </w:tc>
      </w:tr>
      <w:tr w:rsidR="00411135" w:rsidRPr="00411135" w14:paraId="5EF6A228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2444BA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Invoices and Receipts</w:t>
            </w:r>
          </w:p>
        </w:tc>
        <w:tc>
          <w:tcPr>
            <w:tcW w:w="0" w:type="auto"/>
            <w:vAlign w:val="center"/>
            <w:hideMark/>
          </w:tcPr>
          <w:p w14:paraId="416D4A9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18D282F5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HMRC requirements</w:t>
            </w:r>
          </w:p>
        </w:tc>
      </w:tr>
      <w:tr w:rsidR="00411135" w:rsidRPr="00411135" w14:paraId="6B43FFAD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B7B85E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Bank Statements and Reconciliations</w:t>
            </w:r>
          </w:p>
        </w:tc>
        <w:tc>
          <w:tcPr>
            <w:tcW w:w="0" w:type="auto"/>
            <w:vAlign w:val="center"/>
            <w:hideMark/>
          </w:tcPr>
          <w:p w14:paraId="4128ADD6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50A1D3B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135" w:rsidRPr="00411135" w14:paraId="50B993F0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B474C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Payroll Records and Pensions</w:t>
            </w:r>
          </w:p>
        </w:tc>
        <w:tc>
          <w:tcPr>
            <w:tcW w:w="0" w:type="auto"/>
            <w:vAlign w:val="center"/>
            <w:hideMark/>
          </w:tcPr>
          <w:p w14:paraId="67F0C38B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1A8A8FC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HMRC guidance</w:t>
            </w:r>
          </w:p>
        </w:tc>
      </w:tr>
      <w:tr w:rsidR="00411135" w:rsidRPr="00411135" w14:paraId="6F81C17C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6D3A32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lastRenderedPageBreak/>
              <w:t>Planning Applications (granted/refused)</w:t>
            </w:r>
          </w:p>
        </w:tc>
        <w:tc>
          <w:tcPr>
            <w:tcW w:w="0" w:type="auto"/>
            <w:vAlign w:val="center"/>
            <w:hideMark/>
          </w:tcPr>
          <w:p w14:paraId="4B5E927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0625B44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Non-council copies; refer to LPA if needed</w:t>
            </w:r>
          </w:p>
        </w:tc>
      </w:tr>
      <w:tr w:rsidR="00411135" w:rsidRPr="00411135" w14:paraId="7323328B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E8AD0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Correspondence (General)</w:t>
            </w:r>
          </w:p>
        </w:tc>
        <w:tc>
          <w:tcPr>
            <w:tcW w:w="0" w:type="auto"/>
            <w:vAlign w:val="center"/>
            <w:hideMark/>
          </w:tcPr>
          <w:p w14:paraId="7C41DC0C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2 years</w:t>
            </w:r>
          </w:p>
        </w:tc>
        <w:tc>
          <w:tcPr>
            <w:tcW w:w="0" w:type="auto"/>
            <w:vAlign w:val="center"/>
            <w:hideMark/>
          </w:tcPr>
          <w:p w14:paraId="05A3ACA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Reviewed annually</w:t>
            </w:r>
          </w:p>
        </w:tc>
      </w:tr>
      <w:tr w:rsidR="00411135" w:rsidRPr="00411135" w14:paraId="3860D7FA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57015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Grant Applications (submitted and received)</w:t>
            </w:r>
          </w:p>
        </w:tc>
        <w:tc>
          <w:tcPr>
            <w:tcW w:w="0" w:type="auto"/>
            <w:vAlign w:val="center"/>
            <w:hideMark/>
          </w:tcPr>
          <w:p w14:paraId="2CDA865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</w:t>
            </w:r>
          </w:p>
        </w:tc>
        <w:tc>
          <w:tcPr>
            <w:tcW w:w="0" w:type="auto"/>
            <w:vAlign w:val="center"/>
            <w:hideMark/>
          </w:tcPr>
          <w:p w14:paraId="565FE855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Audit and funding requirements</w:t>
            </w:r>
          </w:p>
        </w:tc>
      </w:tr>
      <w:tr w:rsidR="00411135" w:rsidRPr="00411135" w14:paraId="3F7D5394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4A5627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Insurance Policies</w:t>
            </w:r>
          </w:p>
        </w:tc>
        <w:tc>
          <w:tcPr>
            <w:tcW w:w="0" w:type="auto"/>
            <w:vAlign w:val="center"/>
            <w:hideMark/>
          </w:tcPr>
          <w:p w14:paraId="1CD8092F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Permanently</w:t>
            </w:r>
          </w:p>
        </w:tc>
        <w:tc>
          <w:tcPr>
            <w:tcW w:w="0" w:type="auto"/>
            <w:vAlign w:val="center"/>
            <w:hideMark/>
          </w:tcPr>
          <w:p w14:paraId="26E52306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135" w:rsidRPr="00411135" w14:paraId="0C978F53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FC29A9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Insurance Claims</w:t>
            </w:r>
          </w:p>
        </w:tc>
        <w:tc>
          <w:tcPr>
            <w:tcW w:w="0" w:type="auto"/>
            <w:vAlign w:val="center"/>
            <w:hideMark/>
          </w:tcPr>
          <w:p w14:paraId="75D70A8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 after settlement</w:t>
            </w:r>
          </w:p>
        </w:tc>
        <w:tc>
          <w:tcPr>
            <w:tcW w:w="0" w:type="auto"/>
            <w:vAlign w:val="center"/>
            <w:hideMark/>
          </w:tcPr>
          <w:p w14:paraId="55BB46CA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1135" w:rsidRPr="00411135" w14:paraId="37181791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6211C2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Deeds, Leases, Contracts</w:t>
            </w:r>
          </w:p>
        </w:tc>
        <w:tc>
          <w:tcPr>
            <w:tcW w:w="0" w:type="auto"/>
            <w:vAlign w:val="center"/>
            <w:hideMark/>
          </w:tcPr>
          <w:p w14:paraId="2650189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Permanently or 12 years post-end</w:t>
            </w:r>
          </w:p>
        </w:tc>
        <w:tc>
          <w:tcPr>
            <w:tcW w:w="0" w:type="auto"/>
            <w:vAlign w:val="center"/>
            <w:hideMark/>
          </w:tcPr>
          <w:p w14:paraId="69CB4B6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Limitation Act 1980</w:t>
            </w:r>
          </w:p>
        </w:tc>
      </w:tr>
      <w:tr w:rsidR="00411135" w:rsidRPr="00411135" w14:paraId="627CCF9C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4CE028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Personnel Files (former employees)</w:t>
            </w:r>
          </w:p>
        </w:tc>
        <w:tc>
          <w:tcPr>
            <w:tcW w:w="0" w:type="auto"/>
            <w:vAlign w:val="center"/>
            <w:hideMark/>
          </w:tcPr>
          <w:p w14:paraId="4A40272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 after leaving</w:t>
            </w:r>
          </w:p>
        </w:tc>
        <w:tc>
          <w:tcPr>
            <w:tcW w:w="0" w:type="auto"/>
            <w:vAlign w:val="center"/>
            <w:hideMark/>
          </w:tcPr>
          <w:p w14:paraId="1A2A43EE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Employment law</w:t>
            </w:r>
          </w:p>
        </w:tc>
      </w:tr>
      <w:tr w:rsidR="00411135" w:rsidRPr="00411135" w14:paraId="029C1600" w14:textId="77777777" w:rsidTr="004111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357ED1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GDPR-related consents/logs</w:t>
            </w:r>
          </w:p>
        </w:tc>
        <w:tc>
          <w:tcPr>
            <w:tcW w:w="0" w:type="auto"/>
            <w:vAlign w:val="center"/>
            <w:hideMark/>
          </w:tcPr>
          <w:p w14:paraId="444F0E63" w14:textId="77777777" w:rsidR="00411135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6 years or while relevant</w:t>
            </w:r>
          </w:p>
        </w:tc>
        <w:tc>
          <w:tcPr>
            <w:tcW w:w="0" w:type="auto"/>
            <w:vAlign w:val="center"/>
            <w:hideMark/>
          </w:tcPr>
          <w:p w14:paraId="27E7CC79" w14:textId="1E33DA06" w:rsidR="005B633F" w:rsidRPr="00411135" w:rsidRDefault="00411135" w:rsidP="00411135">
            <w:pPr>
              <w:rPr>
                <w:rFonts w:ascii="Arial" w:hAnsi="Arial" w:cs="Arial"/>
                <w:sz w:val="24"/>
                <w:szCs w:val="24"/>
              </w:rPr>
            </w:pPr>
            <w:r w:rsidRPr="00411135">
              <w:rPr>
                <w:rFonts w:ascii="Arial" w:hAnsi="Arial" w:cs="Arial"/>
                <w:sz w:val="24"/>
                <w:szCs w:val="24"/>
              </w:rPr>
              <w:t>UK GDPR compliance</w:t>
            </w:r>
          </w:p>
        </w:tc>
      </w:tr>
    </w:tbl>
    <w:p w14:paraId="276C7D1B" w14:textId="77777777" w:rsidR="005B633F" w:rsidRDefault="005B633F" w:rsidP="00411135">
      <w:pPr>
        <w:rPr>
          <w:rFonts w:ascii="Arial" w:hAnsi="Arial" w:cs="Arial"/>
          <w:b/>
          <w:bCs/>
          <w:sz w:val="24"/>
          <w:szCs w:val="24"/>
        </w:rPr>
      </w:pPr>
    </w:p>
    <w:p w14:paraId="3904C1E3" w14:textId="0085C894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5. Disposal of Documents</w:t>
      </w:r>
    </w:p>
    <w:p w14:paraId="068EEAAD" w14:textId="77777777" w:rsidR="00411135" w:rsidRPr="00411135" w:rsidRDefault="00411135" w:rsidP="0041113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Paper documents will be securely shredded.</w:t>
      </w:r>
    </w:p>
    <w:p w14:paraId="33CDA4B9" w14:textId="40D85172" w:rsidR="00411135" w:rsidRPr="00411135" w:rsidRDefault="00411135" w:rsidP="0041113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Electronic records will be permanently delete</w:t>
      </w:r>
      <w:r w:rsidR="00EE7A8B">
        <w:rPr>
          <w:rFonts w:ascii="Arial" w:hAnsi="Arial" w:cs="Arial"/>
          <w:sz w:val="24"/>
          <w:szCs w:val="24"/>
        </w:rPr>
        <w:t>d</w:t>
      </w:r>
      <w:r w:rsidRPr="00411135">
        <w:rPr>
          <w:rFonts w:ascii="Arial" w:hAnsi="Arial" w:cs="Arial"/>
          <w:sz w:val="24"/>
          <w:szCs w:val="24"/>
        </w:rPr>
        <w:t>.</w:t>
      </w:r>
    </w:p>
    <w:p w14:paraId="733517AF" w14:textId="0F2716F8" w:rsidR="00411135" w:rsidRPr="00411135" w:rsidRDefault="00411135" w:rsidP="0041113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 xml:space="preserve">Disposal should be logged by the </w:t>
      </w:r>
      <w:r w:rsidR="00EE7A8B">
        <w:rPr>
          <w:rFonts w:ascii="Arial" w:hAnsi="Arial" w:cs="Arial"/>
          <w:sz w:val="24"/>
          <w:szCs w:val="24"/>
        </w:rPr>
        <w:t xml:space="preserve">office </w:t>
      </w:r>
      <w:r w:rsidRPr="00411135">
        <w:rPr>
          <w:rFonts w:ascii="Arial" w:hAnsi="Arial" w:cs="Arial"/>
          <w:sz w:val="24"/>
          <w:szCs w:val="24"/>
        </w:rPr>
        <w:t>with date, method, and authorisation.</w:t>
      </w:r>
    </w:p>
    <w:p w14:paraId="56DA838B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6. Data Protection</w:t>
      </w:r>
    </w:p>
    <w:p w14:paraId="17F545CA" w14:textId="106645E9" w:rsidR="00411135" w:rsidRPr="00411135" w:rsidRDefault="00411135" w:rsidP="00411135">
      <w:p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 xml:space="preserve">All records containing personal data will be retained and disposed of in accordance with the UK GDPR. The </w:t>
      </w:r>
      <w:r w:rsidR="00EE7A8B">
        <w:rPr>
          <w:rFonts w:ascii="Arial" w:hAnsi="Arial" w:cs="Arial"/>
          <w:sz w:val="24"/>
          <w:szCs w:val="24"/>
        </w:rPr>
        <w:t>C</w:t>
      </w:r>
      <w:r w:rsidRPr="00411135">
        <w:rPr>
          <w:rFonts w:ascii="Arial" w:hAnsi="Arial" w:cs="Arial"/>
          <w:sz w:val="24"/>
          <w:szCs w:val="24"/>
        </w:rPr>
        <w:t>ouncil will ensure that data is accurate, kept up to date, and only retained as long as necessary.</w:t>
      </w:r>
    </w:p>
    <w:p w14:paraId="37830524" w14:textId="77777777" w:rsidR="00411135" w:rsidRPr="00411135" w:rsidRDefault="00411135" w:rsidP="00411135">
      <w:pPr>
        <w:rPr>
          <w:rFonts w:ascii="Arial" w:hAnsi="Arial" w:cs="Arial"/>
          <w:b/>
          <w:bCs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>7. Review and Policy Updates</w:t>
      </w:r>
    </w:p>
    <w:p w14:paraId="3868F6BE" w14:textId="77777777" w:rsidR="00411135" w:rsidRPr="00411135" w:rsidRDefault="00411135" w:rsidP="00411135">
      <w:p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sz w:val="24"/>
          <w:szCs w:val="24"/>
        </w:rPr>
        <w:t>This policy will be reviewed every three years or earlier if legislation changes or operational needs require.</w:t>
      </w:r>
    </w:p>
    <w:p w14:paraId="4C630E22" w14:textId="77777777" w:rsidR="00315F9D" w:rsidRDefault="008D1650" w:rsidP="004111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0DB0FC49">
          <v:rect id="_x0000_i1025" style="width:0;height:1.5pt" o:hralign="center" o:hrstd="t" o:hr="t" fillcolor="#a0a0a0" stroked="f"/>
        </w:pict>
      </w:r>
    </w:p>
    <w:p w14:paraId="25930924" w14:textId="77777777" w:rsidR="00315F9D" w:rsidRDefault="00315F9D" w:rsidP="00411135">
      <w:pPr>
        <w:rPr>
          <w:rFonts w:ascii="Arial" w:hAnsi="Arial" w:cs="Arial"/>
          <w:sz w:val="24"/>
          <w:szCs w:val="24"/>
        </w:rPr>
      </w:pPr>
    </w:p>
    <w:p w14:paraId="6BFC901F" w14:textId="5B99A961" w:rsidR="00411135" w:rsidRPr="00411135" w:rsidRDefault="00315F9D" w:rsidP="00411135">
      <w:pPr>
        <w:rPr>
          <w:rFonts w:ascii="Arial" w:hAnsi="Arial" w:cs="Arial"/>
          <w:sz w:val="24"/>
          <w:szCs w:val="24"/>
        </w:rPr>
      </w:pPr>
      <w:r w:rsidRPr="00411135">
        <w:rPr>
          <w:rFonts w:ascii="Arial" w:hAnsi="Arial" w:cs="Arial"/>
          <w:b/>
          <w:bCs/>
          <w:sz w:val="24"/>
          <w:szCs w:val="24"/>
        </w:rPr>
        <w:t xml:space="preserve">Adopted: </w:t>
      </w:r>
      <w:r w:rsidR="008D1650">
        <w:rPr>
          <w:rFonts w:ascii="Arial" w:hAnsi="Arial" w:cs="Arial"/>
          <w:b/>
          <w:bCs/>
          <w:sz w:val="24"/>
          <w:szCs w:val="24"/>
        </w:rPr>
        <w:t>27</w:t>
      </w:r>
      <w:r w:rsidR="008D1650" w:rsidRPr="008D1650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8D1650">
        <w:rPr>
          <w:rFonts w:ascii="Arial" w:hAnsi="Arial" w:cs="Arial"/>
          <w:b/>
          <w:bCs/>
          <w:sz w:val="24"/>
          <w:szCs w:val="24"/>
        </w:rPr>
        <w:t xml:space="preserve"> May 2025 at Full Council</w:t>
      </w:r>
      <w:r w:rsidR="00411135" w:rsidRPr="00411135">
        <w:rPr>
          <w:rFonts w:ascii="Arial" w:hAnsi="Arial" w:cs="Arial"/>
          <w:sz w:val="24"/>
          <w:szCs w:val="24"/>
        </w:rPr>
        <w:br/>
      </w:r>
      <w:r w:rsidR="00411135" w:rsidRPr="00411135">
        <w:rPr>
          <w:rFonts w:ascii="Arial" w:hAnsi="Arial" w:cs="Arial"/>
          <w:b/>
          <w:bCs/>
          <w:sz w:val="24"/>
          <w:szCs w:val="24"/>
        </w:rPr>
        <w:t xml:space="preserve">Review Date: </w:t>
      </w:r>
      <w:r w:rsidR="008D1650">
        <w:rPr>
          <w:rFonts w:ascii="Arial" w:hAnsi="Arial" w:cs="Arial"/>
          <w:b/>
          <w:bCs/>
          <w:sz w:val="24"/>
          <w:szCs w:val="24"/>
        </w:rPr>
        <w:t>Year commencing 1</w:t>
      </w:r>
      <w:r w:rsidR="008D1650" w:rsidRPr="008D1650">
        <w:rPr>
          <w:rFonts w:ascii="Arial" w:hAnsi="Arial" w:cs="Arial"/>
          <w:b/>
          <w:bCs/>
          <w:sz w:val="24"/>
          <w:szCs w:val="24"/>
          <w:vertAlign w:val="superscript"/>
        </w:rPr>
        <w:t>st</w:t>
      </w:r>
      <w:r w:rsidR="008D1650">
        <w:rPr>
          <w:rFonts w:ascii="Arial" w:hAnsi="Arial" w:cs="Arial"/>
          <w:b/>
          <w:bCs/>
          <w:sz w:val="24"/>
          <w:szCs w:val="24"/>
        </w:rPr>
        <w:t xml:space="preserve"> April 2026/27</w:t>
      </w:r>
      <w:r w:rsidR="00411135" w:rsidRPr="00411135">
        <w:rPr>
          <w:rFonts w:ascii="Arial" w:hAnsi="Arial" w:cs="Arial"/>
          <w:sz w:val="24"/>
          <w:szCs w:val="24"/>
        </w:rPr>
        <w:br/>
      </w:r>
    </w:p>
    <w:p w14:paraId="214CA9E0" w14:textId="77777777" w:rsidR="0084518E" w:rsidRPr="00411135" w:rsidRDefault="0084518E">
      <w:pPr>
        <w:rPr>
          <w:rFonts w:ascii="Arial" w:hAnsi="Arial" w:cs="Arial"/>
          <w:sz w:val="24"/>
          <w:szCs w:val="24"/>
        </w:rPr>
      </w:pPr>
    </w:p>
    <w:sectPr w:rsidR="0084518E" w:rsidRPr="00411135" w:rsidSect="00EE7A8B">
      <w:headerReference w:type="default" r:id="rId10"/>
      <w:footerReference w:type="default" r:id="rId11"/>
      <w:pgSz w:w="11906" w:h="16838"/>
      <w:pgMar w:top="1440" w:right="1440" w:bottom="1440" w:left="144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5F444" w14:textId="77777777" w:rsidR="00411135" w:rsidRDefault="00411135" w:rsidP="00411135">
      <w:pPr>
        <w:spacing w:after="0" w:line="240" w:lineRule="auto"/>
      </w:pPr>
      <w:r>
        <w:separator/>
      </w:r>
    </w:p>
  </w:endnote>
  <w:endnote w:type="continuationSeparator" w:id="0">
    <w:p w14:paraId="0560B2A0" w14:textId="77777777" w:rsidR="00411135" w:rsidRDefault="00411135" w:rsidP="00411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5072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F56EDD" w14:textId="14011A89" w:rsidR="00EE7A8B" w:rsidRDefault="00EE7A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B678D9" w14:textId="77777777" w:rsidR="00EE7A8B" w:rsidRDefault="00EE7A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CA47A" w14:textId="77777777" w:rsidR="00411135" w:rsidRDefault="00411135" w:rsidP="00411135">
      <w:pPr>
        <w:spacing w:after="0" w:line="240" w:lineRule="auto"/>
      </w:pPr>
      <w:r>
        <w:separator/>
      </w:r>
    </w:p>
  </w:footnote>
  <w:footnote w:type="continuationSeparator" w:id="0">
    <w:p w14:paraId="4923A1AA" w14:textId="77777777" w:rsidR="00411135" w:rsidRDefault="00411135" w:rsidP="00411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FB159" w14:textId="3F89539E" w:rsidR="00411135" w:rsidRDefault="00EE7A8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F51F5C5" wp14:editId="760A84F1">
          <wp:simplePos x="0" y="0"/>
          <wp:positionH relativeFrom="leftMargin">
            <wp:posOffset>234986</wp:posOffset>
          </wp:positionH>
          <wp:positionV relativeFrom="paragraph">
            <wp:posOffset>-233680</wp:posOffset>
          </wp:positionV>
          <wp:extent cx="666750" cy="680757"/>
          <wp:effectExtent l="0" t="0" r="0" b="5080"/>
          <wp:wrapNone/>
          <wp:docPr id="2" name="Picture 2" descr="A logo of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f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80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113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971523" wp14:editId="29799A7A">
              <wp:simplePos x="0" y="0"/>
              <wp:positionH relativeFrom="column">
                <wp:posOffset>-12700</wp:posOffset>
              </wp:positionH>
              <wp:positionV relativeFrom="paragraph">
                <wp:posOffset>-133985</wp:posOffset>
              </wp:positionV>
              <wp:extent cx="5334000" cy="535305"/>
              <wp:effectExtent l="0" t="0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535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573DE" w14:textId="77777777" w:rsidR="00411135" w:rsidRPr="003C3197" w:rsidRDefault="00411135" w:rsidP="00411135">
                          <w:pPr>
                            <w:pBdr>
                              <w:bottom w:val="single" w:sz="4" w:space="1" w:color="auto"/>
                            </w:pBdr>
                            <w:rPr>
                              <w:rFonts w:ascii="Book Antiqua" w:hAnsi="Book Antiqua"/>
                              <w:b/>
                              <w:sz w:val="40"/>
                              <w:szCs w:val="40"/>
                            </w:rPr>
                          </w:pPr>
                          <w:r w:rsidRPr="003C3197">
                            <w:rPr>
                              <w:rFonts w:ascii="Book Antiqua" w:hAnsi="Book Antiqua"/>
                              <w:b/>
                              <w:sz w:val="40"/>
                              <w:szCs w:val="40"/>
                            </w:rPr>
                            <w:t>Coleford Town Council</w:t>
                          </w:r>
                        </w:p>
                        <w:p w14:paraId="072AF5D3" w14:textId="77777777" w:rsidR="00411135" w:rsidRPr="00B3626E" w:rsidRDefault="00411135" w:rsidP="0041113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97152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pt;margin-top:-10.55pt;width:420pt;height: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" stroked="f">
              <v:textbox>
                <w:txbxContent>
                  <w:p w14:paraId="77B573DE" w14:textId="77777777" w:rsidR="00411135" w:rsidRPr="003C3197" w:rsidRDefault="00411135" w:rsidP="00411135">
                    <w:pPr>
                      <w:pBdr>
                        <w:bottom w:val="single" w:sz="4" w:space="1" w:color="auto"/>
                      </w:pBdr>
                      <w:rPr>
                        <w:rFonts w:ascii="Book Antiqua" w:hAnsi="Book Antiqua"/>
                        <w:b/>
                        <w:sz w:val="40"/>
                        <w:szCs w:val="40"/>
                      </w:rPr>
                    </w:pPr>
                    <w:r w:rsidRPr="003C3197">
                      <w:rPr>
                        <w:rFonts w:ascii="Book Antiqua" w:hAnsi="Book Antiqua"/>
                        <w:b/>
                        <w:sz w:val="40"/>
                        <w:szCs w:val="40"/>
                      </w:rPr>
                      <w:t>Coleford Town Council</w:t>
                    </w:r>
                  </w:p>
                  <w:p w14:paraId="072AF5D3" w14:textId="77777777" w:rsidR="00411135" w:rsidRPr="00B3626E" w:rsidRDefault="00411135" w:rsidP="00411135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A6154"/>
    <w:multiLevelType w:val="multilevel"/>
    <w:tmpl w:val="2DA6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6A490B"/>
    <w:multiLevelType w:val="multilevel"/>
    <w:tmpl w:val="BC12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E75689"/>
    <w:multiLevelType w:val="multilevel"/>
    <w:tmpl w:val="2CA2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4321767">
    <w:abstractNumId w:val="2"/>
  </w:num>
  <w:num w:numId="2" w16cid:durableId="1278176276">
    <w:abstractNumId w:val="0"/>
  </w:num>
  <w:num w:numId="3" w16cid:durableId="129056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135"/>
    <w:rsid w:val="00315F9D"/>
    <w:rsid w:val="00411135"/>
    <w:rsid w:val="005B633F"/>
    <w:rsid w:val="00606A1B"/>
    <w:rsid w:val="0084518E"/>
    <w:rsid w:val="008D1650"/>
    <w:rsid w:val="00BE2095"/>
    <w:rsid w:val="00EE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B108969"/>
  <w15:chartTrackingRefBased/>
  <w15:docId w15:val="{C3DD6D90-FE16-4983-A4BA-66A72D748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11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11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11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11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11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11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11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11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11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11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11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11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113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113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11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11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11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11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11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11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11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11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11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11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11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113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11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113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113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1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135"/>
  </w:style>
  <w:style w:type="paragraph" w:styleId="Footer">
    <w:name w:val="footer"/>
    <w:basedOn w:val="Normal"/>
    <w:link w:val="FooterChar"/>
    <w:uiPriority w:val="99"/>
    <w:unhideWhenUsed/>
    <w:rsid w:val="0041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5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7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1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356b0-e86e-45e1-b232-b987fc0bed7e" xsi:nil="true"/>
    <lcf76f155ced4ddcb4097134ff3c332f xmlns="3aa8ffc9-caf4-433d-83eb-b79322156a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40098CD5C104D8CA53122F4E9F274" ma:contentTypeVersion="13" ma:contentTypeDescription="Create a new document." ma:contentTypeScope="" ma:versionID="5a41765638f662bc12ea273521990ee5">
  <xsd:schema xmlns:xsd="http://www.w3.org/2001/XMLSchema" xmlns:xs="http://www.w3.org/2001/XMLSchema" xmlns:p="http://schemas.microsoft.com/office/2006/metadata/properties" xmlns:ns2="3aa8ffc9-caf4-433d-83eb-b79322156a96" xmlns:ns3="60b356b0-e86e-45e1-b232-b987fc0bed7e" targetNamespace="http://schemas.microsoft.com/office/2006/metadata/properties" ma:root="true" ma:fieldsID="5eef91f9e84b7ae2e395a5aeb83e81ad" ns2:_="" ns3:_="">
    <xsd:import namespace="3aa8ffc9-caf4-433d-83eb-b79322156a96"/>
    <xsd:import namespace="60b356b0-e86e-45e1-b232-b987fc0be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8ffc9-caf4-433d-83eb-b79322156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826148d-c706-4e8b-938e-cfddb14f90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356b0-e86e-45e1-b232-b987fc0bed7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c64b311-b2bb-46f9-9337-233efa664f1f}" ma:internalName="TaxCatchAll" ma:showField="CatchAllData" ma:web="60b356b0-e86e-45e1-b232-b987fc0bed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12380B-CE83-48AC-BCE0-AA181874B75B}">
  <ds:schemaRefs>
    <ds:schemaRef ds:uri="http://schemas.microsoft.com/office/2006/metadata/properties"/>
    <ds:schemaRef ds:uri="http://schemas.microsoft.com/office/infopath/2007/PartnerControls"/>
    <ds:schemaRef ds:uri="60b356b0-e86e-45e1-b232-b987fc0bed7e"/>
    <ds:schemaRef ds:uri="3aa8ffc9-caf4-433d-83eb-b79322156a96"/>
  </ds:schemaRefs>
</ds:datastoreItem>
</file>

<file path=customXml/itemProps2.xml><?xml version="1.0" encoding="utf-8"?>
<ds:datastoreItem xmlns:ds="http://schemas.openxmlformats.org/officeDocument/2006/customXml" ds:itemID="{2D8E719F-637A-4F1A-8D6E-EB14A9DA1F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A72DC7-BC19-4038-B4A8-CAED5EFC8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a8ffc9-caf4-433d-83eb-b79322156a96"/>
    <ds:schemaRef ds:uri="60b356b0-e86e-45e1-b232-b987fc0bed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  Office</dc:creator>
  <cp:keywords/>
  <dc:description/>
  <cp:lastModifiedBy>CTC  Office</cp:lastModifiedBy>
  <cp:revision>2</cp:revision>
  <dcterms:created xsi:type="dcterms:W3CDTF">2025-05-15T12:43:00Z</dcterms:created>
  <dcterms:modified xsi:type="dcterms:W3CDTF">2025-06-23T15:02:00Z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0x010100D8140098CD5C104D8CA53122F4E9F274</vt:lpwstr>
  </property>
  <property fmtid="{D5CDD505-2E9C-101B-9397-08002B2CF9AE}" pid="3" name="MediaServiceImageTags">
    <vt:lpwstr/>
  </property>
</Properties>
</file>